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1457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14574" w:rsidRDefault="004B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 w:rsidR="008073EA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6825" cy="90551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574" w:rsidRDefault="0001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4574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14574" w:rsidRDefault="004B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администрации г. Иркутска от 29.01.2014 N 031-06-53/14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постановление администрации города Иркутска от 29.12.2010 N 031-06-3267/10"</w:t>
            </w:r>
          </w:p>
          <w:p w:rsidR="00014574" w:rsidRDefault="0001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1457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14574" w:rsidRDefault="004B1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05.03.2014</w:t>
            </w:r>
          </w:p>
          <w:p w:rsidR="00014574" w:rsidRDefault="0001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14574" w:rsidRDefault="00014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4574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14574" w:rsidRDefault="00014574">
      <w:pPr>
        <w:pStyle w:val="ConsPlusNormal"/>
        <w:outlineLvl w:val="0"/>
      </w:pPr>
    </w:p>
    <w:p w:rsidR="00014574" w:rsidRDefault="004B1D48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АДМИНИСТРАЦИЯ ГОРОДА ИРКУТСКА</w:t>
      </w:r>
    </w:p>
    <w:p w:rsidR="00014574" w:rsidRDefault="00014574">
      <w:pPr>
        <w:pStyle w:val="ConsPlusNormal"/>
        <w:jc w:val="center"/>
        <w:rPr>
          <w:b/>
          <w:bCs/>
        </w:rPr>
      </w:pPr>
    </w:p>
    <w:p w:rsidR="00014574" w:rsidRDefault="004B1D4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4574" w:rsidRDefault="004B1D48">
      <w:pPr>
        <w:pStyle w:val="ConsPlusNormal"/>
        <w:jc w:val="center"/>
        <w:rPr>
          <w:b/>
          <w:bCs/>
        </w:rPr>
      </w:pPr>
      <w:r>
        <w:rPr>
          <w:b/>
          <w:bCs/>
        </w:rPr>
        <w:t>от 29 января 2014 г. N 031-06-53/14</w:t>
      </w:r>
    </w:p>
    <w:p w:rsidR="00014574" w:rsidRDefault="00014574">
      <w:pPr>
        <w:pStyle w:val="ConsPlusNormal"/>
        <w:jc w:val="center"/>
        <w:rPr>
          <w:b/>
          <w:bCs/>
        </w:rPr>
      </w:pPr>
    </w:p>
    <w:p w:rsidR="00014574" w:rsidRDefault="004B1D48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</w:t>
      </w:r>
    </w:p>
    <w:p w:rsidR="00014574" w:rsidRDefault="004B1D48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ИРКУТСКА ОТ 29.12.2010 N 031-06-3267/10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ind w:firstLine="540"/>
        <w:jc w:val="both"/>
      </w:pPr>
      <w:proofErr w:type="gramStart"/>
      <w:r>
        <w:t xml:space="preserve">В целях совершенствования новых систем оплаты труда работников муниципальных учреждений города Иркутска, руководствуясь </w:t>
      </w:r>
      <w:hyperlink r:id="rId10" w:tooltip="&quot;Трудовой кодекс Российской Федерации&quot; от 30.12.2001 N 197-ФЗ (ред. от 28.12.2013){КонсультантПлюс}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135</w:t>
        </w:r>
      </w:hyperlink>
      <w:r>
        <w:t xml:space="preserve">, </w:t>
      </w:r>
      <w:hyperlink r:id="rId11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144</w:t>
        </w:r>
      </w:hyperlink>
      <w:r>
        <w:t xml:space="preserve">, </w:t>
      </w:r>
      <w:hyperlink r:id="rId12" w:tooltip="&quot;Трудовой кодекс Российской Федерации&quot; от 30.12.2001 N 197-ФЗ (ред. от 28.12.2013){КонсультантПлюс}" w:history="1">
        <w:r>
          <w:rPr>
            <w:color w:val="0000FF"/>
          </w:rPr>
          <w:t>145</w:t>
        </w:r>
      </w:hyperlink>
      <w:r>
        <w:t xml:space="preserve"> Трудового кодекса Российской Федерации, </w:t>
      </w:r>
      <w:hyperlink r:id="rId13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color w:val="0000FF"/>
          </w:rPr>
          <w:t>ст. 86</w:t>
        </w:r>
      </w:hyperlink>
      <w:r>
        <w:t xml:space="preserve"> Бюджетного кодекса Российской Федерации, </w:t>
      </w:r>
      <w:hyperlink r:id="rId1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16</w:t>
        </w:r>
      </w:hyperlink>
      <w:r>
        <w:t>,</w:t>
      </w:r>
      <w:proofErr w:type="gramEnd"/>
      <w:r>
        <w:t xml:space="preserve"> </w:t>
      </w:r>
      <w:hyperlink r:id="rId1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>
          <w:rPr>
            <w:color w:val="0000FF"/>
          </w:rPr>
          <w:t>53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16" w:tooltip="&quot;Устав города Иркутска&quot; (принят решением ГД г. Иркутска от 20.05.2004 N 003-20-430537/4) (ред. от 29.11.2013) (вместе с &quot;Положением о гарантиях осуществления полномочий мэра города Иркутска&quot;) (с изм. и доп., вступившими в силу с 01.01.2014){КонсультантПлюс}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37</w:t>
        </w:r>
      </w:hyperlink>
      <w:r>
        <w:t xml:space="preserve">, </w:t>
      </w:r>
      <w:hyperlink r:id="rId17" w:tooltip="&quot;Устав города Иркутска&quot; (принят решением ГД г. Иркутска от 20.05.2004 N 003-20-430537/4) (ред. от 29.11.2013) (вместе с &quot;Положением о гарантиях осуществления полномочий мэра города Иркутска&quot;) (с изм. и доп., вступившими в силу с 01.01.2014){КонсультантПлюс}" w:history="1">
        <w:r>
          <w:rPr>
            <w:color w:val="0000FF"/>
          </w:rPr>
          <w:t>38</w:t>
        </w:r>
      </w:hyperlink>
      <w:r>
        <w:t xml:space="preserve">, </w:t>
      </w:r>
      <w:hyperlink r:id="rId18" w:tooltip="&quot;Устав города Иркутска&quot; (принят решением ГД г. Иркутска от 20.05.2004 N 003-20-430537/4) (ред. от 29.11.2013) (вместе с &quot;Положением о гарантиях осуществления полномочий мэра города Иркутска&quot;) (с изм. и доп., вступившими в силу с 01.01.2014){КонсультантПлюс}" w:history="1">
        <w:r>
          <w:rPr>
            <w:color w:val="0000FF"/>
          </w:rPr>
          <w:t>42</w:t>
        </w:r>
      </w:hyperlink>
      <w:r>
        <w:t xml:space="preserve">, </w:t>
      </w:r>
      <w:hyperlink r:id="rId19" w:tooltip="&quot;Устав города Иркутска&quot; (принят решением ГД г. Иркутска от 20.05.2004 N 003-20-430537/4) (ред. от 29.11.2013) (вместе с &quot;Положением о гарантиях осуществления полномочий мэра города Иркутска&quot;) (с изм. и доп., вступившими в силу с 01.01.2014){КонсультантПлюс}" w:history="1">
        <w:r>
          <w:rPr>
            <w:color w:val="0000FF"/>
          </w:rPr>
          <w:t>56</w:t>
        </w:r>
      </w:hyperlink>
      <w:r>
        <w:t xml:space="preserve"> Устава города Иркутска, постановлением администрации города Иркутска от 29.12.2010 N 031-06-3253/10 "О введении новых отраслевых систем оплаты труда работников муниципальных учреждений города Иркутска", администрация города Иркутска постановляет: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ind w:firstLine="540"/>
        <w:jc w:val="both"/>
      </w:pPr>
      <w:r>
        <w:t xml:space="preserve">1. Внести в </w:t>
      </w:r>
      <w:hyperlink r:id="rId20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29.12.2010 N 031-06-3267/10 "Об утверждении Положений о новой отраслевой системе оплаты труда работников муниципальных образовательных учреждений г. Иркутска" (далее - постановление) следующие изменения:</w:t>
      </w:r>
    </w:p>
    <w:p w:rsidR="00014574" w:rsidRDefault="004B1D48">
      <w:pPr>
        <w:pStyle w:val="ConsPlusNormal"/>
        <w:ind w:firstLine="540"/>
        <w:jc w:val="both"/>
      </w:pPr>
      <w:r>
        <w:t xml:space="preserve">1.1. В </w:t>
      </w:r>
      <w:hyperlink r:id="rId21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пункте 4</w:t>
        </w:r>
      </w:hyperlink>
      <w:r>
        <w:t xml:space="preserve"> постановления слова "Борисова И.А." исключить.</w:t>
      </w:r>
    </w:p>
    <w:p w:rsidR="00014574" w:rsidRDefault="004B1D48">
      <w:pPr>
        <w:pStyle w:val="ConsPlusNormal"/>
        <w:ind w:firstLine="540"/>
        <w:jc w:val="both"/>
      </w:pPr>
      <w:r>
        <w:t xml:space="preserve">1.2. В </w:t>
      </w:r>
      <w:hyperlink r:id="rId22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приложении N 1</w:t>
        </w:r>
      </w:hyperlink>
      <w:r>
        <w:t xml:space="preserve"> к постановлению:</w:t>
      </w:r>
    </w:p>
    <w:p w:rsidR="00014574" w:rsidRDefault="004B1D48">
      <w:pPr>
        <w:pStyle w:val="ConsPlusNormal"/>
        <w:ind w:firstLine="540"/>
        <w:jc w:val="both"/>
      </w:pPr>
      <w:r>
        <w:t xml:space="preserve">1.2.1. </w:t>
      </w:r>
      <w:hyperlink r:id="rId23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Дефис 3 пункта 4.2</w:t>
        </w:r>
      </w:hyperlink>
      <w:r>
        <w:t xml:space="preserve"> исключить.</w:t>
      </w:r>
    </w:p>
    <w:p w:rsidR="00014574" w:rsidRDefault="004B1D48">
      <w:pPr>
        <w:pStyle w:val="ConsPlusNormal"/>
        <w:ind w:firstLine="540"/>
        <w:jc w:val="both"/>
      </w:pPr>
      <w:r>
        <w:t xml:space="preserve">1.2.2. </w:t>
      </w:r>
      <w:hyperlink r:id="rId24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Пункт 4.11</w:t>
        </w:r>
      </w:hyperlink>
      <w:r>
        <w:t xml:space="preserve"> исключить.</w:t>
      </w:r>
    </w:p>
    <w:p w:rsidR="00014574" w:rsidRDefault="004B1D48">
      <w:pPr>
        <w:pStyle w:val="ConsPlusNormal"/>
        <w:ind w:firstLine="540"/>
        <w:jc w:val="both"/>
      </w:pPr>
      <w:r>
        <w:t xml:space="preserve">1.2.3. </w:t>
      </w:r>
      <w:hyperlink r:id="rId25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Приложение N 8</w:t>
        </w:r>
      </w:hyperlink>
      <w:r>
        <w:t xml:space="preserve"> отменить.</w:t>
      </w:r>
    </w:p>
    <w:p w:rsidR="00014574" w:rsidRDefault="004B1D48">
      <w:pPr>
        <w:pStyle w:val="ConsPlusNormal"/>
        <w:ind w:firstLine="540"/>
        <w:jc w:val="both"/>
      </w:pPr>
      <w:r>
        <w:t xml:space="preserve">1.2.4. </w:t>
      </w:r>
      <w:hyperlink r:id="rId26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Приложение N 9</w:t>
        </w:r>
      </w:hyperlink>
      <w:r>
        <w:t xml:space="preserve"> считать Приложением N 8.</w:t>
      </w:r>
    </w:p>
    <w:p w:rsidR="00014574" w:rsidRDefault="004B1D48">
      <w:pPr>
        <w:pStyle w:val="ConsPlusNormal"/>
        <w:ind w:firstLine="540"/>
        <w:jc w:val="both"/>
      </w:pPr>
      <w:r>
        <w:t xml:space="preserve">1.2.5. В </w:t>
      </w:r>
      <w:hyperlink r:id="rId27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абзаце третьем пункта 6.3</w:t>
        </w:r>
      </w:hyperlink>
      <w:r>
        <w:t xml:space="preserve"> слова "в Приложении N 5" заменить словами "в Приложении N 8".</w:t>
      </w:r>
    </w:p>
    <w:p w:rsidR="00014574" w:rsidRDefault="004B1D48">
      <w:pPr>
        <w:pStyle w:val="ConsPlusNormal"/>
        <w:ind w:firstLine="540"/>
        <w:jc w:val="both"/>
      </w:pPr>
      <w:r>
        <w:t xml:space="preserve">1.2.6. </w:t>
      </w:r>
      <w:hyperlink r:id="rId28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Пункт 6.7</w:t>
        </w:r>
      </w:hyperlink>
      <w:r>
        <w:t xml:space="preserve"> дополнить абзацами следующего содержания:</w:t>
      </w:r>
    </w:p>
    <w:p w:rsidR="00014574" w:rsidRDefault="004B1D48">
      <w:pPr>
        <w:pStyle w:val="ConsPlusNormal"/>
        <w:ind w:firstLine="540"/>
        <w:jc w:val="both"/>
      </w:pPr>
      <w:proofErr w:type="gramStart"/>
      <w:r>
        <w:t>"Руководителю учреждения не выплачивается премия за 4 квартал при несоблюдении (</w:t>
      </w:r>
      <w:proofErr w:type="spellStart"/>
      <w:r>
        <w:t>недостижении</w:t>
      </w:r>
      <w:proofErr w:type="spellEnd"/>
      <w:r>
        <w:t xml:space="preserve">) устанавливаемых приказом заместителя председателя комитета по социальной политике и культуре - начальника департамента образования комитета по социальной политике и культуре администрации г. Иркутска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Иркутской области во исполнение размера соотношения, предусмотренного </w:t>
      </w:r>
      <w:hyperlink r:id="rId29" w:tooltip="Постановление администрации г. Иркутска от 14.05.2013 N 031-06-997/13 &quot;Об утверждении плана мероприятий (&quot;дорожной карты&quot;) &quot;Изменения в отраслях социальной сферы города Иркутска, направленные на повышение эффективности муниципальной системы образования&quot; на 201" w:history="1">
        <w:r>
          <w:rPr>
            <w:color w:val="0000FF"/>
          </w:rPr>
          <w:t>постановлением</w:t>
        </w:r>
      </w:hyperlink>
      <w:r>
        <w:t xml:space="preserve"> администрации г</w:t>
      </w:r>
      <w:proofErr w:type="gramEnd"/>
      <w:r>
        <w:t>. Иркутска от 14.05.2013 N 031-06-997/13 "Об утверждении плана мероприятий ("дорожной карты") "Изменения в отраслях социальной сферы города Иркутска, направленные на повышение эффективности муниципальной системы образования" на 2013 - 2018 годы".</w:t>
      </w:r>
    </w:p>
    <w:p w:rsidR="00014574" w:rsidRDefault="004B1D48">
      <w:pPr>
        <w:pStyle w:val="ConsPlusNormal"/>
        <w:ind w:firstLine="540"/>
        <w:jc w:val="both"/>
      </w:pPr>
      <w:proofErr w:type="gramStart"/>
      <w:r>
        <w:t>Руководителю учреждения не выплачивается премия за 4 квартал в случае несоблюдения (превышения) предельного уровня соотношения средней заработной платы руководителя учреждения и средней заработной платы работников возглавляемого им учреждения, установленного на отчетный финансовый год приказом заместителя председателя комитета по социальной политике и культуре - начальника департамента образования комитета по социальной политике и культуре администрации г. Иркутска".</w:t>
      </w:r>
      <w:proofErr w:type="gramEnd"/>
    </w:p>
    <w:p w:rsidR="00014574" w:rsidRDefault="004B1D48">
      <w:pPr>
        <w:pStyle w:val="ConsPlusNormal"/>
        <w:ind w:firstLine="540"/>
        <w:jc w:val="both"/>
      </w:pPr>
      <w:r>
        <w:t xml:space="preserve">1.2.7. В </w:t>
      </w:r>
      <w:hyperlink r:id="rId30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Приложении N 2</w:t>
        </w:r>
      </w:hyperlink>
      <w:r>
        <w:t xml:space="preserve"> </w:t>
      </w:r>
      <w:hyperlink r:id="rId31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таблицу</w:t>
        </w:r>
      </w:hyperlink>
      <w:r>
        <w:t xml:space="preserve"> "Рекомендуемые размеры повышающих коэффициентов к окладу (должностному окладу) за специфику работы в муниципальных дошкольных образовательных учреждениях "Центр развития ребенка" исключить.</w:t>
      </w:r>
    </w:p>
    <w:p w:rsidR="00014574" w:rsidRDefault="004B1D48">
      <w:pPr>
        <w:pStyle w:val="ConsPlusNormal"/>
        <w:ind w:firstLine="540"/>
        <w:jc w:val="both"/>
      </w:pPr>
      <w:r>
        <w:t xml:space="preserve">1.2.8. </w:t>
      </w:r>
      <w:hyperlink r:id="rId32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Приложения N 3</w:t>
        </w:r>
      </w:hyperlink>
      <w:r>
        <w:t xml:space="preserve">, </w:t>
      </w:r>
      <w:hyperlink r:id="rId33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4</w:t>
        </w:r>
      </w:hyperlink>
      <w:r>
        <w:t xml:space="preserve">, </w:t>
      </w:r>
      <w:hyperlink r:id="rId34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5</w:t>
        </w:r>
      </w:hyperlink>
      <w:r>
        <w:t xml:space="preserve">, </w:t>
      </w:r>
      <w:hyperlink r:id="rId35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6</w:t>
        </w:r>
      </w:hyperlink>
      <w:r>
        <w:t xml:space="preserve"> изложить в редакции </w:t>
      </w:r>
      <w:hyperlink w:anchor="Par54" w:tooltip="Ссылка на текущий документ" w:history="1">
        <w:r>
          <w:rPr>
            <w:color w:val="0000FF"/>
          </w:rPr>
          <w:t>Приложений N 1</w:t>
        </w:r>
      </w:hyperlink>
      <w:r>
        <w:t xml:space="preserve">, </w:t>
      </w:r>
      <w:hyperlink w:anchor="Par172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311" w:tooltip="Ссылка на текущий документ" w:history="1">
        <w:r>
          <w:rPr>
            <w:color w:val="0000FF"/>
          </w:rPr>
          <w:t>3</w:t>
        </w:r>
      </w:hyperlink>
      <w:r>
        <w:t xml:space="preserve">, </w:t>
      </w:r>
      <w:hyperlink w:anchor="Par419" w:tooltip="Ссылка на текущий документ" w:history="1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014574" w:rsidRDefault="004B1D48">
      <w:pPr>
        <w:pStyle w:val="ConsPlusNormal"/>
        <w:ind w:firstLine="540"/>
        <w:jc w:val="both"/>
      </w:pPr>
      <w:r>
        <w:t xml:space="preserve">1.3. В </w:t>
      </w:r>
      <w:hyperlink r:id="rId36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приложении N 2</w:t>
        </w:r>
      </w:hyperlink>
      <w:r>
        <w:t xml:space="preserve"> к постановлению:</w:t>
      </w:r>
    </w:p>
    <w:p w:rsidR="00014574" w:rsidRDefault="004B1D48">
      <w:pPr>
        <w:pStyle w:val="ConsPlusNormal"/>
        <w:ind w:firstLine="540"/>
        <w:jc w:val="both"/>
      </w:pPr>
      <w:r>
        <w:t xml:space="preserve">1.3.1. </w:t>
      </w:r>
      <w:hyperlink r:id="rId37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Дефис 3 пункта 2.5</w:t>
        </w:r>
      </w:hyperlink>
      <w:r>
        <w:t xml:space="preserve"> изложить в следующей редакции:</w:t>
      </w:r>
    </w:p>
    <w:p w:rsidR="00014574" w:rsidRDefault="004B1D48">
      <w:pPr>
        <w:pStyle w:val="ConsPlusNormal"/>
        <w:ind w:firstLine="540"/>
        <w:jc w:val="both"/>
      </w:pPr>
      <w:r>
        <w:t>"- за особенность учебного процесса (специфику работы в отдельных учреждениях, структурных подразделениях)</w:t>
      </w:r>
      <w:proofErr w:type="gramStart"/>
      <w:r>
        <w:t>;"</w:t>
      </w:r>
      <w:proofErr w:type="gramEnd"/>
      <w:r>
        <w:t>.</w:t>
      </w:r>
    </w:p>
    <w:p w:rsidR="00014574" w:rsidRDefault="004B1D48">
      <w:pPr>
        <w:pStyle w:val="ConsPlusNormal"/>
        <w:ind w:firstLine="540"/>
        <w:jc w:val="both"/>
      </w:pPr>
      <w:r>
        <w:t xml:space="preserve">1.3.2. </w:t>
      </w:r>
      <w:hyperlink r:id="rId38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Пункт 2.8</w:t>
        </w:r>
      </w:hyperlink>
      <w:r>
        <w:t xml:space="preserve"> изложить в следующей редакции:</w:t>
      </w:r>
    </w:p>
    <w:p w:rsidR="00014574" w:rsidRDefault="004B1D48">
      <w:pPr>
        <w:pStyle w:val="ConsPlusNormal"/>
        <w:ind w:firstLine="540"/>
        <w:jc w:val="both"/>
      </w:pPr>
      <w:r>
        <w:t xml:space="preserve">"2.8. Размеры повышающих коэффициентов за особенность учебного процесса (специфику работы в отдельных учреждениях, структурных подразделениях) представлены в Приложении N 5 к настоящему </w:t>
      </w:r>
      <w:r>
        <w:lastRenderedPageBreak/>
        <w:t>Положению".</w:t>
      </w:r>
    </w:p>
    <w:p w:rsidR="00014574" w:rsidRDefault="004B1D48">
      <w:pPr>
        <w:pStyle w:val="ConsPlusNormal"/>
        <w:ind w:firstLine="540"/>
        <w:jc w:val="both"/>
      </w:pPr>
      <w:r>
        <w:t xml:space="preserve">1.3.3. </w:t>
      </w:r>
      <w:hyperlink r:id="rId39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Приложение N 5</w:t>
        </w:r>
      </w:hyperlink>
      <w:r>
        <w:t xml:space="preserve"> изложить в редакции </w:t>
      </w:r>
      <w:hyperlink w:anchor="Par528" w:tooltip="Ссылка на текущий документ" w:history="1">
        <w:r>
          <w:rPr>
            <w:color w:val="0000FF"/>
          </w:rPr>
          <w:t>Приложения N 5</w:t>
        </w:r>
      </w:hyperlink>
      <w:r>
        <w:t xml:space="preserve"> к настоящему постановлению.</w:t>
      </w:r>
    </w:p>
    <w:p w:rsidR="00014574" w:rsidRDefault="004B1D48">
      <w:pPr>
        <w:pStyle w:val="ConsPlusNormal"/>
        <w:ind w:firstLine="540"/>
        <w:jc w:val="both"/>
      </w:pPr>
      <w:r>
        <w:t xml:space="preserve">1.3.4. В </w:t>
      </w:r>
      <w:hyperlink r:id="rId40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пункте 2.11</w:t>
        </w:r>
      </w:hyperlink>
      <w:r>
        <w:t xml:space="preserve"> слова "за особенность, сложность и приоритетность предмета" исключить.</w:t>
      </w:r>
    </w:p>
    <w:p w:rsidR="00014574" w:rsidRDefault="004B1D48">
      <w:pPr>
        <w:pStyle w:val="ConsPlusNormal"/>
        <w:ind w:firstLine="540"/>
        <w:jc w:val="both"/>
      </w:pPr>
      <w:r>
        <w:t xml:space="preserve">1.3.5. </w:t>
      </w:r>
      <w:hyperlink r:id="rId41" w:tooltip="Постановление администрации г. Иркутска от 29.12.2010 N 031-06-3267/10 (ред. от 07.12.2012) &quot;Об утверждении Положений о новой отраслевой системе оплаты труда работников муниципальных образовательных учреждений г. Иркутска&quot; (с изм. и доп., вступившими в силу с " w:history="1">
        <w:r>
          <w:rPr>
            <w:color w:val="0000FF"/>
          </w:rPr>
          <w:t>Пункт 3.7</w:t>
        </w:r>
      </w:hyperlink>
      <w:r>
        <w:t xml:space="preserve"> дополнить абзацами следующего содержания:</w:t>
      </w:r>
    </w:p>
    <w:p w:rsidR="00014574" w:rsidRDefault="004B1D48">
      <w:pPr>
        <w:pStyle w:val="ConsPlusNormal"/>
        <w:ind w:firstLine="540"/>
        <w:jc w:val="both"/>
      </w:pPr>
      <w:proofErr w:type="gramStart"/>
      <w:r>
        <w:t>"Руководителю учреждения не выплачивается премия за 4 квартал при несоблюдении (</w:t>
      </w:r>
      <w:proofErr w:type="spellStart"/>
      <w:r>
        <w:t>недостижении</w:t>
      </w:r>
      <w:proofErr w:type="spellEnd"/>
      <w:r>
        <w:t xml:space="preserve">) устанавливаемых приказом заместителя председателя комитета по социальной политике и культуре - начальника департамента образования комитета по социальной политике и культуре администрации г. Иркутска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Иркутской области во исполнение размера соотношения, предусмотренного </w:t>
      </w:r>
      <w:hyperlink r:id="rId42" w:tooltip="Постановление администрации г. Иркутска от 14.05.2013 N 031-06-997/13 &quot;Об утверждении плана мероприятий (&quot;дорожной карты&quot;) &quot;Изменения в отраслях социальной сферы города Иркутска, направленные на повышение эффективности муниципальной системы образования&quot; на 201" w:history="1">
        <w:r>
          <w:rPr>
            <w:color w:val="0000FF"/>
          </w:rPr>
          <w:t>постановлением</w:t>
        </w:r>
      </w:hyperlink>
      <w:r>
        <w:t xml:space="preserve"> администрации г</w:t>
      </w:r>
      <w:proofErr w:type="gramEnd"/>
      <w:r>
        <w:t>. Иркутска от 14.05.2013 N 031-06-997/13 "Об утверждении плана мероприятий ("дорожной карты") "Изменения в отраслях социальной сферы города Иркутска, направленные на повышение эффективности муниципальной системы образования" на 2013 - 2018 годы".</w:t>
      </w:r>
    </w:p>
    <w:p w:rsidR="00014574" w:rsidRDefault="004B1D48">
      <w:pPr>
        <w:pStyle w:val="ConsPlusNormal"/>
        <w:ind w:firstLine="540"/>
        <w:jc w:val="both"/>
      </w:pPr>
      <w:proofErr w:type="gramStart"/>
      <w:r>
        <w:t>Руководителю учреждения не выплачивается премия за 4 квартал в случае несоблюдения (превышения) предельного уровня соотношения средней заработной платы руководителя учреждения и средней заработной платы работников возглавляемого им учреждения, установленного на отчетный финансовый год приказом заместителя председателя комитета по социальной политике и культуре - начальника департамента образования комитета по социальной политике и культуре администрации г. Иркутска".</w:t>
      </w:r>
      <w:proofErr w:type="gramEnd"/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ind w:firstLine="540"/>
        <w:jc w:val="both"/>
      </w:pPr>
      <w:r>
        <w:t>2. Архивному отделу организационно-контрольного управления аппарата администрации г. Иркутска внести информационную справку в оригинал постановления администрации города Иркутска от 29.12.2010 N 031-06-3267/10 о дате внесения в него изменений настоящим постановлением.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ind w:firstLine="540"/>
        <w:jc w:val="both"/>
      </w:pPr>
      <w:r>
        <w:t xml:space="preserve">3.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</w:t>
      </w:r>
      <w:hyperlink w:anchor="Par54" w:tooltip="Ссылка на текущий документ" w:history="1">
        <w:r>
          <w:rPr>
            <w:color w:val="0000FF"/>
          </w:rPr>
          <w:t>приложениями</w:t>
        </w:r>
      </w:hyperlink>
      <w:r>
        <w:t xml:space="preserve"> в средствах массовой информации.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r>
        <w:t>Мэр города Иркутска</w:t>
      </w:r>
    </w:p>
    <w:p w:rsidR="00014574" w:rsidRDefault="004B1D48">
      <w:pPr>
        <w:pStyle w:val="ConsPlusNormal"/>
        <w:jc w:val="right"/>
      </w:pPr>
      <w:r>
        <w:t>В.И.КОНДРАШОВ</w:t>
      </w: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  <w:outlineLvl w:val="0"/>
      </w:pPr>
      <w:bookmarkStart w:id="2" w:name="Par48"/>
      <w:bookmarkEnd w:id="2"/>
      <w:r>
        <w:t>Приложение N 1</w:t>
      </w:r>
    </w:p>
    <w:p w:rsidR="00014574" w:rsidRDefault="004B1D48">
      <w:pPr>
        <w:pStyle w:val="ConsPlusNormal"/>
        <w:jc w:val="right"/>
      </w:pPr>
      <w:r>
        <w:t>к постановлению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от 29 января 2014 года</w:t>
      </w:r>
    </w:p>
    <w:p w:rsidR="00014574" w:rsidRDefault="004B1D48">
      <w:pPr>
        <w:pStyle w:val="ConsPlusNormal"/>
        <w:jc w:val="right"/>
      </w:pPr>
      <w:r>
        <w:t>N 031-06-53/14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center"/>
      </w:pPr>
      <w:bookmarkStart w:id="3" w:name="Par54"/>
      <w:bookmarkEnd w:id="3"/>
      <w:r>
        <w:t>РЕКОМЕНДУЕМЫЙ ПЕРЕЧЕНЬ</w:t>
      </w:r>
    </w:p>
    <w:p w:rsidR="00014574" w:rsidRDefault="004B1D48">
      <w:pPr>
        <w:pStyle w:val="ConsPlusNormal"/>
        <w:jc w:val="center"/>
      </w:pPr>
      <w:r>
        <w:t>КРИТЕРИЕВ ОЦЕНКИ ПРОФЕССИОНАЛЬНОЙ ДЕЯТЕЛЬНОСТИ РАБОТНИКОВ</w:t>
      </w:r>
    </w:p>
    <w:p w:rsidR="00014574" w:rsidRDefault="004B1D48">
      <w:pPr>
        <w:pStyle w:val="ConsPlusNormal"/>
        <w:jc w:val="center"/>
      </w:pPr>
      <w:r>
        <w:t>МУНИЦИПАЛЬНЫХ ДОШКОЛЬНЫХ ОБРАЗОВАТЕЛЬНЫХ УЧРЕЖДЕНИЙ</w:t>
      </w:r>
    </w:p>
    <w:p w:rsidR="00014574" w:rsidRDefault="004B1D48">
      <w:pPr>
        <w:pStyle w:val="ConsPlusNormal"/>
        <w:jc w:val="center"/>
      </w:pPr>
      <w:r>
        <w:t>Г. ИРКУТСКА</w:t>
      </w:r>
    </w:p>
    <w:p w:rsidR="00014574" w:rsidRDefault="00014574">
      <w:pPr>
        <w:pStyle w:val="ConsPlusNormal"/>
        <w:jc w:val="center"/>
        <w:sectPr w:rsidR="00014574">
          <w:headerReference w:type="default" r:id="rId43"/>
          <w:footerReference w:type="default" r:id="rId4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14574" w:rsidRDefault="0001457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0"/>
        <w:gridCol w:w="6803"/>
        <w:gridCol w:w="1937"/>
      </w:tblGrid>
      <w:tr w:rsidR="00014574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Критерии оценки по выплатам стимулирующего характера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Кол-во баллов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outlineLvl w:val="1"/>
            </w:pPr>
            <w:bookmarkStart w:id="4" w:name="Par62"/>
            <w:bookmarkEnd w:id="4"/>
            <w:r>
              <w:t>Старший воспитатель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Интенсивность и высокие результаты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1. Высокая результативность, качество работы, напряженность, интенсивность труда (подготовка победителей и призеров конкурсов, соревнований, научно-практических конференций различного уровня: </w:t>
            </w:r>
            <w:proofErr w:type="gramStart"/>
            <w:r>
              <w:t>от</w:t>
            </w:r>
            <w:proofErr w:type="gramEnd"/>
            <w:r>
              <w:t xml:space="preserve"> окружного до международного)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2. Личное участие в научно-практических конференциях, конкурсах (в </w:t>
            </w:r>
            <w:proofErr w:type="spellStart"/>
            <w:r>
              <w:t>т.ч</w:t>
            </w:r>
            <w:proofErr w:type="spellEnd"/>
            <w:r>
              <w:t>. профессиональных), выставках различного уровня; за создание авторских и адаптационных программ, элективных курсов, новых научно-методических комплексов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Организация и проведение открытых мероприятий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Участие в работе экспертных групп, аттестационных комиссий при аттестации руководящих и педагогических кадров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5. </w:t>
            </w:r>
            <w:proofErr w:type="gramStart"/>
            <w:r>
              <w:t xml:space="preserve">Призовые места в конкурсах социального, культурного,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и других направлений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6. Организация вариативных форм дошкольного образования и платных дополнительных услуг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 за каждый вид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Качество выполняемой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Внедрение инновационных методов работы, реализация экспериментальных программ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Работа в окружных и городских методических советах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Активность и результативность в работе с родителями, всеми заинтересованными структурами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Сложность и напряженность выполняемой работы в период подготовки учреждения к началу нового учебного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Отсутствие обоснованных жалоб родителей (законных представителей) детей, работников. Положительные отзывы родителей и детей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6. Качественное исполнение муниципального задания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4 - 6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7. Учебно-методическое и информационное обеспечение образовательного процесса в соответствии с лицензионными требованиями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8. Реализация психолого-педагогических систем оценки, форм, порядка обследования индивидуальных достижений обучающихся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 xml:space="preserve">0 </w:t>
            </w:r>
            <w:r w:rsidR="008073EA">
              <w:t>–</w:t>
            </w:r>
            <w:r>
              <w:t xml:space="preserve"> 2</w:t>
            </w:r>
          </w:p>
          <w:p w:rsidR="008073EA" w:rsidRDefault="008073EA">
            <w:pPr>
              <w:pStyle w:val="ConsPlusNormal"/>
              <w:jc w:val="center"/>
            </w:pPr>
            <w:r>
              <w:t>\</w:t>
            </w:r>
          </w:p>
          <w:p w:rsidR="008073EA" w:rsidRDefault="008073EA">
            <w:pPr>
              <w:pStyle w:val="ConsPlusNormal"/>
              <w:jc w:val="center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outlineLvl w:val="1"/>
            </w:pPr>
            <w:bookmarkStart w:id="5" w:name="Par95"/>
            <w:bookmarkEnd w:id="5"/>
            <w:r>
              <w:lastRenderedPageBreak/>
              <w:t>Воспитатели, учителя-логопеды, педагоги-психологи и др. педагогические работники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Интенсивность и высокие результаты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Участие в инновационной деятельности, ведение экспериментальной работы, разработка и внедрение авторских программ и технологий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2. Личное участие в научно-практических конференциях, конкурсах (в </w:t>
            </w:r>
            <w:proofErr w:type="spellStart"/>
            <w:r>
              <w:t>т.ч</w:t>
            </w:r>
            <w:proofErr w:type="spellEnd"/>
            <w:r>
              <w:t>. профессиональных), выставках различного уровня; создание авторских и адаптационных программ, научно-методических комплексов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Организация и проведение открытых мероприятий различного уровня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2 - 4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Высокий уровень исполнительской дисциплины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Организация работы по преемственности со школой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6. Систематическое повышение профессионального и личностного развития педагога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Качество выполняемой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Сохранение здоровья детей (снижение заболеваемости, организация и проведение мероприятий, способствующих сохранению и восстановлению психического и физического здоровья детей, и другое)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Внедрение инновационных методов работы, реализация экспериментальных программ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Работа в окружных и городских методических советах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Активность и результативность в работе с родителями, всеми заинтересованными структурами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Сложность и напряженность выполняемой работы в период подготовки учреждения к началу нового учебного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6. Отсутствие обоснованных жалоб родителей (законных представителей) детей, работников. Положительные отзывы родителей и детей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7. Соотношение фактической посещаемости детей и списочного состава не менее 70% - за исключением летнего периода, не менее 55% - в летний период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0 - 6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8. Создание развивающей среды в группе в соответствии с реализуемой общеобразовательной программой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9. Оперативность и качество выполнения поручений руководителя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10. Длительное исполнение воспитателями обязанностей временно отсутствующего работника (более 1 месяца в год)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11. Реализация психолого-педагогических систем оценки, форм, порядка обследования индивидуальных достижений обучающихся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outlineLvl w:val="1"/>
            </w:pPr>
            <w:bookmarkStart w:id="6" w:name="Par134"/>
            <w:bookmarkEnd w:id="6"/>
            <w:r>
              <w:t>Помощник воспитателя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Интенсивность и высокие результаты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Участие в образовательном процессе учреждения, в том числе в праздниках, утренниках, развлечениях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Сложность и напряженность выполняемой работы в период подготовки учреждения к началу нового учебного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Непосредственное осуществление воспитательных функций в процессе проведения занятий с детьми, привитие им санитарно-гигиенических навыков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Качество выполняемой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Активное участие в общественных мероприятиях учреждения. Образцовое содержание помещений, строгое соблюдение санитарных норм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Соотношение фактической посещаемости детей и списочного состава не менее 70% - за исключением летнего периода, не менее 55% - в летний период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Высокий уровень исполнительской дисциплины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</w:tbl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r>
        <w:t>Заместитель мэра - председатель комитета</w:t>
      </w:r>
    </w:p>
    <w:p w:rsidR="00014574" w:rsidRDefault="004B1D48">
      <w:pPr>
        <w:pStyle w:val="ConsPlusNormal"/>
        <w:jc w:val="right"/>
      </w:pPr>
      <w:r>
        <w:t>по социальной политике и культуре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В.А.ИВАНОВ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департамента образования</w:t>
      </w:r>
    </w:p>
    <w:p w:rsidR="00014574" w:rsidRDefault="004B1D48">
      <w:pPr>
        <w:pStyle w:val="ConsPlusNormal"/>
        <w:jc w:val="right"/>
      </w:pPr>
      <w:r>
        <w:t>комитета по социальной политике и культуре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Е.Н.ШМИДТ</w:t>
      </w: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  <w:outlineLvl w:val="0"/>
      </w:pPr>
      <w:bookmarkStart w:id="7" w:name="Par166"/>
      <w:bookmarkEnd w:id="7"/>
      <w:r>
        <w:t>Приложение N 2</w:t>
      </w:r>
    </w:p>
    <w:p w:rsidR="00014574" w:rsidRDefault="004B1D48">
      <w:pPr>
        <w:pStyle w:val="ConsPlusNormal"/>
        <w:jc w:val="right"/>
      </w:pPr>
      <w:r>
        <w:t>к постановлению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от 29 января 2014 года</w:t>
      </w:r>
    </w:p>
    <w:p w:rsidR="00014574" w:rsidRDefault="004B1D48">
      <w:pPr>
        <w:pStyle w:val="ConsPlusNormal"/>
        <w:jc w:val="right"/>
      </w:pPr>
      <w:r>
        <w:t>N 031-06-53/14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center"/>
      </w:pPr>
      <w:bookmarkStart w:id="8" w:name="Par172"/>
      <w:bookmarkEnd w:id="8"/>
      <w:r>
        <w:t>РЕКОМЕНДУЕМЫЙ ПЕРЕЧЕНЬ</w:t>
      </w:r>
    </w:p>
    <w:p w:rsidR="00014574" w:rsidRDefault="004B1D48">
      <w:pPr>
        <w:pStyle w:val="ConsPlusNormal"/>
        <w:jc w:val="center"/>
      </w:pPr>
      <w:r>
        <w:t>КРИТЕРИЕВ ОЦЕНКИ ПРОФЕССИОНАЛЬНОЙ ДЕЯТЕЛЬНОСТИ РАБОТНИКОВ</w:t>
      </w:r>
    </w:p>
    <w:p w:rsidR="00014574" w:rsidRDefault="004B1D48">
      <w:pPr>
        <w:pStyle w:val="ConsPlusNormal"/>
        <w:jc w:val="center"/>
      </w:pPr>
      <w:r>
        <w:t xml:space="preserve">МУНИЦИПАЛЬНЫХ ОБРАЗОВАТЕЛЬНЫХ УЧРЕЖДЕНИЙ </w:t>
      </w:r>
      <w:proofErr w:type="gramStart"/>
      <w:r>
        <w:t>ДОПОЛНИТЕЛЬНОГО</w:t>
      </w:r>
      <w:proofErr w:type="gramEnd"/>
    </w:p>
    <w:p w:rsidR="00014574" w:rsidRDefault="004B1D48">
      <w:pPr>
        <w:pStyle w:val="ConsPlusNormal"/>
        <w:jc w:val="center"/>
      </w:pPr>
      <w:r>
        <w:t>ОБРАЗОВАНИЯ ДЕТЕЙ Г. ИРКУТСКА</w:t>
      </w:r>
    </w:p>
    <w:p w:rsidR="00014574" w:rsidRDefault="0001457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0"/>
        <w:gridCol w:w="6803"/>
        <w:gridCol w:w="1937"/>
      </w:tblGrid>
      <w:tr w:rsidR="00014574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Критерии оценки по выплатам стимулирующего характера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Кол-во баллов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outlineLvl w:val="1"/>
            </w:pPr>
            <w:bookmarkStart w:id="9" w:name="Par180"/>
            <w:bookmarkEnd w:id="9"/>
            <w:r>
              <w:t>Заместители руководителей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Интенсивность и высокие результаты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Результативность образовательной деятельности учреждения (подготовка победителей и призеров конкурсов, соревнований, научно-практических конференций различного уровня: от окружного до международного), качество работы, напряженность, интенсивность труда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Личное участие в работе экспертных групп, аттестационных комиссиях при аттестации педагогических кадров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Организация работы учреждения с детьми с ограниченными возможностями здоровья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Длительное исполнение обязанностей временно отсутствующего руководителя (более 1 месяца в год)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Развитие социального партнерства (работа с различными общественными организациями, государственными, муниципальными структурами)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Качество выполняемых работ: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1. Участие учреждения в научно-практических конференциях, конкурсах (в </w:t>
            </w:r>
            <w:proofErr w:type="spellStart"/>
            <w:r>
              <w:t>т.ч</w:t>
            </w:r>
            <w:proofErr w:type="spellEnd"/>
            <w:r>
              <w:t>. профессиональных), выставках различного уровня; создание авторских и адаптационных программ, элективных курсов, новых научно-методических комплексов, реализация экспериментальных программ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Организация и проведение окружных и городских мероприятий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3. Сохранность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Отсутствие обоснованных обращений родителей (законных представителей) обучающихся, работников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outlineLvl w:val="1"/>
            </w:pPr>
            <w:bookmarkStart w:id="10" w:name="Par203"/>
            <w:bookmarkEnd w:id="10"/>
            <w:r>
              <w:t>Руководители структурных подразделений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Интенсивность и высокие результаты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Выполнение работы, не входящей в должностные обязанности, но непосредственно связанной с образовательным процессом (выполнение особо важной работы, организация и проведение окружных и городских мероприятий)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Личное участие в научно-практических конференциях, конкурсах (в том числе профессиональных), выставках, конкурсах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0 - 8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Организация открытых занятий и мастер-классов различного уровня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Участие в работе экспертных групп, аттестационных комиссий по аккредитации учреждений и аттестации педагогических кадров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Осуществление методической поддержки педагогам дополнительного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6. Прогностическая и аналитическая деятельность (качество, системность)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7. Развитие социального партнерства (работа с различными общественными организациями, государственными, муниципальными структурами)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Качество выполняемых работ: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Подготовка структурным подразделением победителей и призеров конкурсов, соревнований, научно-практических конференций различного уровня: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0 - 7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- окружные, городские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- областные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- зональные, российские, международные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Сохранность контингента обучающихся структурных подразделений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Организация работы структурного подразделения с детьми с отклонениями в развитии, с детьми-инвалидами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Отсутствие обоснованных обращений родителей (законных представителей) обучающихся, работников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Исполнительская дисциплина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outlineLvl w:val="1"/>
            </w:pPr>
            <w:bookmarkStart w:id="11" w:name="Par238"/>
            <w:bookmarkEnd w:id="11"/>
            <w:r>
              <w:t>Методисты, педагоги-организаторы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Интенсивность и высокие результаты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Участие в работе экспертных групп, аттестационных комиссий при аккредитации учреждений и аттестации педагогических кадров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Выполнение работы, не входящей в должностные обязанности, но непосредственно связанной с образовательным процессом (выполнение особо важной работы, участие в мероприятиях, организуемых администрацией и вышестоящими организациями)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Личное участие в научно-практических конференциях, конкурсах (в том числе профессиональных), выставках, творческих лабораториях различного уровня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Разработка и внедрение инновационных и экспериментальных программ и проектов в учреждении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Качество выполняемых работ: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1. Призовые места в конкурсах программ социальной, культурной, спортивной, </w:t>
            </w:r>
            <w:proofErr w:type="spellStart"/>
            <w:r>
              <w:t>здоровьесберегающей</w:t>
            </w:r>
            <w:proofErr w:type="spellEnd"/>
            <w:r>
              <w:t xml:space="preserve"> и других направленностей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0 - 7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Организация и проведение мероприятий различных уровней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Продуктивность методической и организационной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Исполнительская дисциплина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Качество ведения документации по направлениям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outlineLvl w:val="1"/>
            </w:pPr>
            <w:bookmarkStart w:id="12" w:name="Par261"/>
            <w:bookmarkEnd w:id="12"/>
            <w:r>
              <w:t>Педагоги дополнительного образования, тренеры-преподаватели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Интенсивность и высокие результаты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Участие в инновационной деятельности, ведение экспериментальной работы, разработка и внедрение авторских программ и технологий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0 - 8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Личное участие в научно-практических конференциях, конкурсах (в том числе профессиональных), выставках различного уровня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0 - 8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Участие в работе экспертных групп, аттестационных комиссий при аккредитации учреждений и аттестации педагогических кадров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Участие в окружных и городских мероприятиях, открытых занятиях и мастер-классах, соревнованиях, олимпиадах, конкурсах, смотрах и т.д. различного уровня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Качество выполняемых работ: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1. Сохранность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>Подготовка призеров окружных, городских, областных, региональных, всероссийских, международных выставок, соревнований, конкурсов, конференций, олимпиад, фестивалей и т.д.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Работа с детьми с ограниченными возможностями здоровья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Уровень и качество индивидуальной работы; работа с группой спортивного совершенствования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0 - 6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Исполнительская дисциплина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6. Досуговая деятельность в объединениях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7. Работа с родителями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0 - 10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8. Отсутствие обоснованных жалоб родителей (законных представителей) обучающихся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</w:tbl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r>
        <w:t>Заместитель мэра - председатель комитета</w:t>
      </w:r>
    </w:p>
    <w:p w:rsidR="00014574" w:rsidRDefault="004B1D48">
      <w:pPr>
        <w:pStyle w:val="ConsPlusNormal"/>
        <w:jc w:val="right"/>
      </w:pPr>
      <w:r>
        <w:t>по социальной политике и культуре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В.А.ИВАНОВ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proofErr w:type="spellStart"/>
      <w:r>
        <w:lastRenderedPageBreak/>
        <w:t>И.о</w:t>
      </w:r>
      <w:proofErr w:type="spellEnd"/>
      <w:r>
        <w:t>. начальника департамента образования</w:t>
      </w:r>
    </w:p>
    <w:p w:rsidR="00014574" w:rsidRDefault="004B1D48">
      <w:pPr>
        <w:pStyle w:val="ConsPlusNormal"/>
        <w:jc w:val="right"/>
      </w:pPr>
      <w:r>
        <w:t>комитета по социальной политике и культуре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Е.Н.ШМИДТ</w:t>
      </w: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  <w:outlineLvl w:val="0"/>
      </w:pPr>
      <w:bookmarkStart w:id="13" w:name="Par305"/>
      <w:bookmarkEnd w:id="13"/>
      <w:r>
        <w:t>Приложение N 3</w:t>
      </w:r>
    </w:p>
    <w:p w:rsidR="00014574" w:rsidRDefault="004B1D48">
      <w:pPr>
        <w:pStyle w:val="ConsPlusNormal"/>
        <w:jc w:val="right"/>
      </w:pPr>
      <w:r>
        <w:t>к постановлению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от 29 января 2014 года</w:t>
      </w:r>
    </w:p>
    <w:p w:rsidR="00014574" w:rsidRDefault="004B1D48">
      <w:pPr>
        <w:pStyle w:val="ConsPlusNormal"/>
        <w:jc w:val="right"/>
      </w:pPr>
      <w:r>
        <w:t>N 031-06-53/14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center"/>
      </w:pPr>
      <w:bookmarkStart w:id="14" w:name="Par311"/>
      <w:bookmarkEnd w:id="14"/>
      <w:r>
        <w:t>РЕКОМЕНДУЕМЫЙ ПЕРЕЧЕНЬ</w:t>
      </w:r>
    </w:p>
    <w:p w:rsidR="00014574" w:rsidRDefault="004B1D48">
      <w:pPr>
        <w:pStyle w:val="ConsPlusNormal"/>
        <w:jc w:val="center"/>
      </w:pPr>
      <w:r>
        <w:t>КРИТЕРИЕВ ОЦЕНКИ ПРОФЕССИОНАЛЬНОЙ ДЕЯТЕЛЬНОСТИ РАБОТНИКОВ</w:t>
      </w:r>
    </w:p>
    <w:p w:rsidR="00014574" w:rsidRDefault="004B1D48">
      <w:pPr>
        <w:pStyle w:val="ConsPlusNormal"/>
        <w:jc w:val="center"/>
      </w:pPr>
      <w:r>
        <w:t>МУНИЦИПАЛЬНОГО ОБРАЗОВАТЕЛЬНОГО УЧРЕЖДЕНИЯ ДОПОЛНИТЕЛЬНОГО</w:t>
      </w:r>
    </w:p>
    <w:p w:rsidR="00014574" w:rsidRDefault="004B1D48">
      <w:pPr>
        <w:pStyle w:val="ConsPlusNormal"/>
        <w:jc w:val="center"/>
      </w:pPr>
      <w:r>
        <w:t>ПРОФЕССИОНАЛЬНОГО ОБРАЗОВАНИЯ "ЦЕНТР</w:t>
      </w:r>
    </w:p>
    <w:p w:rsidR="00014574" w:rsidRDefault="004B1D48">
      <w:pPr>
        <w:pStyle w:val="ConsPlusNormal"/>
        <w:jc w:val="center"/>
      </w:pPr>
      <w:r>
        <w:t>ИНФОРМАЦИОННО-МЕТОДИЧЕСКОГО И ПСИХОЛОГИЧЕСКОГО ОБЕСПЕЧЕНИЯ</w:t>
      </w:r>
    </w:p>
    <w:p w:rsidR="00014574" w:rsidRDefault="004B1D48">
      <w:pPr>
        <w:pStyle w:val="ConsPlusNormal"/>
        <w:jc w:val="center"/>
      </w:pPr>
      <w:r>
        <w:t>ДЕЯТЕЛЬНОСТИ МУНИЦИПАЛЬНЫХ ОБРАЗОВАТЕЛЬНЫХ УЧРЕЖДЕНИЙ</w:t>
      </w:r>
    </w:p>
    <w:p w:rsidR="00014574" w:rsidRDefault="004B1D48">
      <w:pPr>
        <w:pStyle w:val="ConsPlusNormal"/>
        <w:jc w:val="center"/>
      </w:pPr>
      <w:r>
        <w:t>Г. ИРКУТСКА"</w:t>
      </w:r>
    </w:p>
    <w:p w:rsidR="00014574" w:rsidRDefault="0001457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0"/>
        <w:gridCol w:w="6803"/>
        <w:gridCol w:w="1937"/>
      </w:tblGrid>
      <w:tr w:rsidR="00014574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Критерии оценки по выплатам стимулирующего характера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Кол-во баллов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outlineLvl w:val="1"/>
            </w:pPr>
            <w:bookmarkStart w:id="15" w:name="Par322"/>
            <w:bookmarkEnd w:id="15"/>
            <w:r>
              <w:t>Заместители руководителя; руководители структурных подразделений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Интенсивность и высокие результаты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За сложность, напряженность и высокую интенсивность труда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0 - 7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За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0 - 8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За высокие результаты организационно-управленческой работы: организация, проведение и участие в конкурсах, фестивалях, форумах, выставках, получение наград, дипломов, грантов и др.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За руководство разработкой новых учебных программ; подготовкой, написанием и изданием книг (монографий), учебников, учебных и научно-методических пособий, рекомендаций и др. для региональной системы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За эффективное использование современных технологий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0 - 8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6. За организацию и сопровождение экспериментальной, проектно-исследовательской и научно-методической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0 - 8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7. За развитие социального партнерства (работа с различными общественными организациями, государственными и муниципальными структурами); за организацию и проведение платных образовательных услуг и иных видов деятельности, приносящих доход; за достижения в различных видах деятельности, приносящих доход учреждению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0 - 8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Качество выполняемых работ: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За авторство и рецензирование учебных и научно-методических разработок, рекомендаций, книг и учебников по своему направлению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За качественную подготовку и проведение внеплановых мероприятий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0 - 6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За качественную организацию работы городских методических советов и объединений (научно-методический совет, городской координационный методический совет, городской методический совет, совет молодых специалистов, ассоциация лучших педагогов и др.)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За сохранность и увеличение контингента лиц, пользующихся услугами структурных подразделений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За высокую организацию работы по оснащению, сохранению и ремонту учебного и хозяйственного оборудования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outlineLvl w:val="1"/>
            </w:pPr>
            <w:bookmarkStart w:id="16" w:name="Par351"/>
            <w:bookmarkEnd w:id="16"/>
            <w:r>
              <w:t>Методисты, педагоги-организаторы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Интенсивность и высокие результаты работы: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За выполнение важных и особо важных работ: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- за оперативное и результативное выполнение особо важных заданий руководства учреждения;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- за качественное, оперативное и результативное выполнение заданий, не входящих в должностные обязанности, но непосредственно связанных с деятельностью учреждения, а также заданий департамента образования комитета по социальной политике и культуре администрации г. Иркутска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За расширение сферы деятельности и объема выполняемых работ (в том числе участие в работе экспертных групп, аттестационных комиссий при аккредитации образовательных учреждений и аттестации педагогических кадров)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За выполнение внеплановой учебно-методической и учебно-организационной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4. За высокие результаты организационно-методической работы с </w:t>
            </w:r>
            <w:r>
              <w:lastRenderedPageBreak/>
              <w:t>работниками муниципальных образовательных учреждений: организация, проведение и участие в конкурсах, конференциях; выставках различного уровня, получение наград, дипломов и др.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lastRenderedPageBreak/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5. За эффективную и результативную организацию методического </w:t>
            </w:r>
            <w:proofErr w:type="gramStart"/>
            <w:r>
              <w:t>сопровождения совершенствования профессионального мастерства педагогических работников образовательных учреждений</w:t>
            </w:r>
            <w:proofErr w:type="gramEnd"/>
            <w:r>
              <w:t xml:space="preserve"> города (в том числе эффективная и результативная работа ГМС), организацию курсовой подготовки педагогических работников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6. За разработку новых учебных программ; подготовку, написание и издание книг (монографий), учебников, учебных и научно-методических пособий, рекомендаций и др. для муниципальной и региональной системы образования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7. За организацию и осуществление экспериментальной, проектно-исследовательской, научно-методической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8. За развитие социального партнерства (работа с различными общественными организациями, государственными и муниципальными структурами), организацию и проведение платных образовательных услуг и иных видов деятельности, приносящих доход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0 - 6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9. За качественную организацию работы с детьми с ограниченными возможностями здоровья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10. За сложность, напряженность и высокую интенсивность труда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Качество выполняемых работ: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За качественную подготовку и проведение мероприятий: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- на уровне учреждения;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- на уровне муниципальном, региональном, межрегиональном;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- на всероссийском уровне;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0 - 6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- на международном уровне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0 - 8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За качественную организацию и проведение экспериментальной, научно-методической и проектно-исследовательской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За высокий уровень исполнительской дисциплины (качественное ведение документации, своевременная сдача отчетов и др.).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За организацию и проведение мероприятий, повышающих авторитет и имидж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5. </w:t>
            </w:r>
            <w:proofErr w:type="gramStart"/>
            <w:r>
              <w:t>За качественную организацию и проведение муниципальных конференций, симпозиумов, форумов, конкурсов, выставок и др., результативное участие в региональных, межрегиональных и федеральных конференциях, симпозиумах, форумах, конкурсах, выставках и др.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0 - 4</w:t>
            </w:r>
          </w:p>
        </w:tc>
      </w:tr>
    </w:tbl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r>
        <w:t>Заместитель мэра - председатель комитета</w:t>
      </w:r>
    </w:p>
    <w:p w:rsidR="00014574" w:rsidRDefault="004B1D48">
      <w:pPr>
        <w:pStyle w:val="ConsPlusNormal"/>
        <w:jc w:val="right"/>
      </w:pPr>
      <w:r>
        <w:t>по социальной политике и культуре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В.А.ИВАНОВ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департамента образования</w:t>
      </w:r>
    </w:p>
    <w:p w:rsidR="00014574" w:rsidRDefault="004B1D48">
      <w:pPr>
        <w:pStyle w:val="ConsPlusNormal"/>
        <w:jc w:val="right"/>
      </w:pPr>
      <w:r>
        <w:t>комитета по социальной политике и культуре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Е.Н.ШМИДТ</w:t>
      </w: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  <w:outlineLvl w:val="0"/>
      </w:pPr>
      <w:bookmarkStart w:id="17" w:name="Par413"/>
      <w:bookmarkEnd w:id="17"/>
      <w:r>
        <w:t>Приложение N 4</w:t>
      </w:r>
    </w:p>
    <w:p w:rsidR="00014574" w:rsidRDefault="004B1D48">
      <w:pPr>
        <w:pStyle w:val="ConsPlusNormal"/>
        <w:jc w:val="right"/>
      </w:pPr>
      <w:r>
        <w:t>к постановлению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от 29 января 2014 года</w:t>
      </w:r>
    </w:p>
    <w:p w:rsidR="00014574" w:rsidRDefault="004B1D48">
      <w:pPr>
        <w:pStyle w:val="ConsPlusNormal"/>
        <w:jc w:val="right"/>
      </w:pPr>
      <w:r>
        <w:t>N 031-06-53/14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center"/>
      </w:pPr>
      <w:bookmarkStart w:id="18" w:name="Par419"/>
      <w:bookmarkEnd w:id="18"/>
      <w:r>
        <w:t>РЕКОМЕНДУЕМЫЙ ПЕРЕЧЕНЬ</w:t>
      </w:r>
    </w:p>
    <w:p w:rsidR="00014574" w:rsidRDefault="004B1D48">
      <w:pPr>
        <w:pStyle w:val="ConsPlusNormal"/>
        <w:jc w:val="center"/>
      </w:pPr>
      <w:r>
        <w:t>КРИТЕРИЕВ ОЦЕНКИ ДЕЯТЕЛЬНОСТИ ПО РАБОЧИМ ПРОФЕССИЯМ И</w:t>
      </w:r>
    </w:p>
    <w:p w:rsidR="00014574" w:rsidRDefault="004B1D48">
      <w:pPr>
        <w:pStyle w:val="ConsPlusNormal"/>
        <w:jc w:val="center"/>
      </w:pPr>
      <w:r>
        <w:t xml:space="preserve">ДОЛЖНОСТЯМ СЛУЖАЩИХ </w:t>
      </w:r>
      <w:proofErr w:type="gramStart"/>
      <w:r>
        <w:t>В</w:t>
      </w:r>
      <w:proofErr w:type="gramEnd"/>
      <w:r>
        <w:t xml:space="preserve"> МУНИЦИПАЛЬНЫХ ОБРАЗОВАТЕЛЬНЫХ</w:t>
      </w:r>
    </w:p>
    <w:p w:rsidR="00014574" w:rsidRDefault="004B1D48">
      <w:pPr>
        <w:pStyle w:val="ConsPlusNormal"/>
        <w:jc w:val="center"/>
      </w:pPr>
      <w:proofErr w:type="gramStart"/>
      <w:r>
        <w:t>УЧРЕЖДЕНИЯХ</w:t>
      </w:r>
      <w:proofErr w:type="gramEnd"/>
      <w:r>
        <w:t>, ПОДВЕДОМСТВЕННЫХ ДЕПАРТАМЕНТУ ОБРАЗОВАНИЯ</w:t>
      </w:r>
    </w:p>
    <w:p w:rsidR="00014574" w:rsidRDefault="004B1D48">
      <w:pPr>
        <w:pStyle w:val="ConsPlusNormal"/>
        <w:jc w:val="center"/>
      </w:pPr>
      <w:r>
        <w:t>КОМИТЕТА ПО СОЦИАЛЬНОЙ ПОЛИТИКЕ И КУЛЬТУРЕ</w:t>
      </w:r>
    </w:p>
    <w:p w:rsidR="00014574" w:rsidRDefault="004B1D48">
      <w:pPr>
        <w:pStyle w:val="ConsPlusNormal"/>
        <w:jc w:val="center"/>
      </w:pPr>
      <w:r>
        <w:t>АДМИНИСТРАЦИИ Г. ИРКУТСКА</w:t>
      </w:r>
    </w:p>
    <w:p w:rsidR="00014574" w:rsidRDefault="0001457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1"/>
        <w:gridCol w:w="6803"/>
        <w:gridCol w:w="1757"/>
      </w:tblGrid>
      <w:tr w:rsidR="00014574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Критерии оценки по выплатам стимулирующего характера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Кол-во баллов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</w:pPr>
            <w:proofErr w:type="gramStart"/>
            <w:r>
              <w:t xml:space="preserve">Инженер, лаборант, водитель, сторож, делопроизводитель, кастелянша, дворник, уборщик служебных помещений, оператор стиральных машин, оператор </w:t>
            </w:r>
            <w:proofErr w:type="spellStart"/>
            <w:r>
              <w:t>хлораторной</w:t>
            </w:r>
            <w:proofErr w:type="spellEnd"/>
            <w:r>
              <w:t xml:space="preserve"> установки, секретарь, </w:t>
            </w:r>
            <w:r>
              <w:lastRenderedPageBreak/>
              <w:t>специалист по кадрам, рабочий по комплексному обслуживанию зданий, подсобный рабочий, и др.</w:t>
            </w:r>
            <w:proofErr w:type="gram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lastRenderedPageBreak/>
              <w:t>Интенсивность и высокие результаты работы: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Обеспечение выполнения требований к безопасности учебного процесса и условий СанПиН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За обеспечение сохранности оборудования, качественное выполнение работ, связанных с организацией и проведением ремонта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Качество выполняемых работ: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За высокий уровень исполнительской дисциплины (качественное ведение документации, своевременное представление отчетов, отсутствие замечаний, жалоб и др.)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За качественное, оперативное и результативное выполнение порученной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</w:pPr>
            <w:r>
              <w:lastRenderedPageBreak/>
              <w:t>Главный бухгалтер, бухгалтер, кассир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Интенсивность и высокие результаты работы: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1. Организация бухгалтерского учета финансово-хозяйственной деятельности и </w:t>
            </w:r>
            <w:proofErr w:type="gramStart"/>
            <w:r>
              <w:t>контроль за</w:t>
            </w:r>
            <w:proofErr w:type="gramEnd"/>
            <w:r>
              <w:t xml:space="preserve"> экономным использованием бюджетных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Отсутствие необоснованной кредиторской и дебиторской задолженности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Своевременное согласование, заключение и исполнение обязательств по договорам с поставщиками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Качество выполняемых работ: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Своевременное и качественное составление и сдача бухгалтерской отчетности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Полнота, своевременность и достоверность формирования бюджетной отчетности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Исполнение кассовой дисциплины в соответствии с порядком ведения кассовых операций в РФ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</w:pPr>
            <w:r>
              <w:t>Заместитель по административно-хозяйственной работе, заведующий хозяйством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Интенсивность и высокие результаты работы: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Отсутствие замечаний в актах и предписаниях контролирующих и надзорных органов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0 - 5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Оперативность устранения технических неполадок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Обеспечение бесперебойной работы систем отопления, водоснабжения, канализации и водостоков, электроснабжения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Своевременное заключение договоров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Укрепление и сохранность материально-технической базы учреждения, своевременная организация списания материальных ценностей, проведения инвентаризации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6. Своевременная подготовка учреждения к новому учебному году, зимнему сезону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7. Выполнение работы, не входящей в должностные обязанности, но непосредственно связанной с деятельностью учреждения (выполнение особо важной работы, организация и проведение мероприятий </w:t>
            </w:r>
            <w:proofErr w:type="gramStart"/>
            <w:r>
              <w:t>от</w:t>
            </w:r>
            <w:proofErr w:type="gramEnd"/>
            <w:r>
              <w:t xml:space="preserve"> городского до международного уровня)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Качество выполняемых работ: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Организация проведения генеральных уборок, содержание участка, помещений в соответствии с требованиями СанПиН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Оперативность и качественность выполнения поручений руководителя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3. Осуществление качественного </w:t>
            </w:r>
            <w:proofErr w:type="gramStart"/>
            <w:r>
              <w:t>контроля за</w:t>
            </w:r>
            <w:proofErr w:type="gramEnd"/>
            <w:r>
              <w:t xml:space="preserve"> работой младшего обслуживающего персонала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Отсутствие больничных листов за предыдущий месяц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</w:pPr>
            <w:r>
              <w:t xml:space="preserve">Медицинские работники (врач, старшая медицинская сестра, медицинская сестра, </w:t>
            </w:r>
            <w:proofErr w:type="spellStart"/>
            <w:r>
              <w:t>физиомедсестра</w:t>
            </w:r>
            <w:proofErr w:type="spellEnd"/>
            <w:r>
              <w:t xml:space="preserve"> и др.)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Интенсивность и высокие результаты работы: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Сохранение здоровья детей (обучающихся) (снижение заболеваемости, организация и проведение мероприятий, способствующих сохранению и восстановлению психического и физического здоровья детей (обучающихся), и другие мероприятия)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0 - 3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Отсутствие замечаний в актах и предписаниях контролирующих и надзорных органов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Активное участие в общественных мероприятиях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4. Личное участие в научно-практических конференциях, конкурсах (в </w:t>
            </w:r>
            <w:proofErr w:type="spellStart"/>
            <w:r>
              <w:t>т.ч</w:t>
            </w:r>
            <w:proofErr w:type="spellEnd"/>
            <w:r>
              <w:t>. профессиональных); создание программ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5. Выполнение работы, не входящей в должностные обязанности, но непосредственно связанной с деятельностью учреждения (выполнение особо важной работы, организация и проведение мероприятий </w:t>
            </w:r>
            <w:proofErr w:type="gramStart"/>
            <w:r>
              <w:t>от</w:t>
            </w:r>
            <w:proofErr w:type="gramEnd"/>
            <w:r>
              <w:t xml:space="preserve"> городского до международного уровня)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6. Высокий уровень исполнительской дисциплины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7. Отсутствие обоснованных жалоб родителей (законных представителей) детей (обучающихся)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0 - 2</w:t>
            </w: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Качество выполняемых работ: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</w:pPr>
          </w:p>
        </w:tc>
      </w:tr>
      <w:tr w:rsidR="00014574">
        <w:trPr>
          <w:tblCellSpacing w:w="5" w:type="nil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014574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1. Оперативность и качественность выполнения поручений руководителя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0 - 1</w:t>
            </w:r>
          </w:p>
        </w:tc>
      </w:tr>
    </w:tbl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r>
        <w:t>Заместитель мэра - председатель комитета</w:t>
      </w:r>
    </w:p>
    <w:p w:rsidR="00014574" w:rsidRDefault="004B1D48">
      <w:pPr>
        <w:pStyle w:val="ConsPlusNormal"/>
        <w:jc w:val="right"/>
      </w:pPr>
      <w:r>
        <w:t>по социальной политике и культуре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В.А.ИВАНОВ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департамента образования</w:t>
      </w:r>
    </w:p>
    <w:p w:rsidR="00014574" w:rsidRDefault="004B1D48">
      <w:pPr>
        <w:pStyle w:val="ConsPlusNormal"/>
        <w:jc w:val="right"/>
      </w:pPr>
      <w:r>
        <w:t>комитета по социальной политике и культуре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Е.Н.ШМИДТ</w:t>
      </w: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  <w:outlineLvl w:val="0"/>
      </w:pPr>
      <w:bookmarkStart w:id="19" w:name="Par522"/>
      <w:bookmarkEnd w:id="19"/>
      <w:r>
        <w:t>Приложение N 5</w:t>
      </w:r>
    </w:p>
    <w:p w:rsidR="00014574" w:rsidRDefault="004B1D48">
      <w:pPr>
        <w:pStyle w:val="ConsPlusNormal"/>
        <w:jc w:val="right"/>
      </w:pPr>
      <w:r>
        <w:t>к постановлению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от 29 января 2014 года</w:t>
      </w:r>
    </w:p>
    <w:p w:rsidR="00014574" w:rsidRDefault="004B1D48">
      <w:pPr>
        <w:pStyle w:val="ConsPlusNormal"/>
        <w:jc w:val="right"/>
      </w:pPr>
      <w:r>
        <w:t>N 031-06-53/14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center"/>
      </w:pPr>
      <w:bookmarkStart w:id="20" w:name="Par528"/>
      <w:bookmarkEnd w:id="20"/>
      <w:r>
        <w:t xml:space="preserve">РАЗМЕРЫ ПОВЫШАЮЩИХ КОЭФФИЦИЕНТОВ ЗА ОСОБЕННОСТЬ </w:t>
      </w:r>
      <w:proofErr w:type="gramStart"/>
      <w:r>
        <w:t>УЧЕБНОГО</w:t>
      </w:r>
      <w:proofErr w:type="gramEnd"/>
    </w:p>
    <w:p w:rsidR="00014574" w:rsidRDefault="004B1D48">
      <w:pPr>
        <w:pStyle w:val="ConsPlusNormal"/>
        <w:jc w:val="center"/>
      </w:pPr>
      <w:proofErr w:type="gramStart"/>
      <w:r>
        <w:t>ПРОЦЕССА (СПЕЦИФИКУ РАБОТЫ В ОТДЕЛЬНЫХ УЧРЕЖДЕНИЯХ,</w:t>
      </w:r>
      <w:proofErr w:type="gramEnd"/>
    </w:p>
    <w:p w:rsidR="00014574" w:rsidRDefault="004B1D48">
      <w:pPr>
        <w:pStyle w:val="ConsPlusNormal"/>
        <w:jc w:val="center"/>
      </w:pPr>
      <w:proofErr w:type="gramStart"/>
      <w:r>
        <w:t>СТРУКТУРНЫХ ПОДРАЗДЕЛЕНИЯХ)</w:t>
      </w:r>
      <w:proofErr w:type="gramEnd"/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ind w:firstLine="540"/>
        <w:jc w:val="both"/>
      </w:pPr>
      <w:r>
        <w:t>Размеры повышающих коэффициентов за особенность учебного процесса (специфику работы в отдельных учреждениях, структурных подразделениях) определяются в зависимости от следующих показателей:</w:t>
      </w:r>
    </w:p>
    <w:p w:rsidR="00014574" w:rsidRDefault="0001457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4"/>
        <w:gridCol w:w="2642"/>
      </w:tblGrid>
      <w:tr w:rsidR="00014574"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 xml:space="preserve">Коэффициент, не превышающий значение </w:t>
            </w:r>
            <w:hyperlink w:anchor="Par54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4574"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 xml:space="preserve">1. Педагогическим работникам </w:t>
            </w:r>
            <w:proofErr w:type="gramStart"/>
            <w:r>
              <w:t>за работу в классах с ограниченными возможностями здоровья для детей с задержкой</w:t>
            </w:r>
            <w:proofErr w:type="gramEnd"/>
            <w:r>
              <w:t xml:space="preserve"> психического развития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1,2</w:t>
            </w:r>
          </w:p>
        </w:tc>
      </w:tr>
      <w:tr w:rsidR="00014574"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2. Педагогическим работникам за работу в лицейских, гимназических классах, классах с углубленным изучением отдельных предметов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1,15</w:t>
            </w:r>
          </w:p>
        </w:tc>
      </w:tr>
      <w:tr w:rsidR="00014574"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3. Педагогическим работникам за обучение детей с ограниченными возможностями здоровья на дому, имеющих хронические заболевания (при наличии соответствующего медицинского заключения)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1,2</w:t>
            </w:r>
          </w:p>
        </w:tc>
      </w:tr>
      <w:tr w:rsidR="00014574"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4. Педагогическим работникам за индивидуальное или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1,2</w:t>
            </w:r>
          </w:p>
        </w:tc>
      </w:tr>
      <w:tr w:rsidR="00014574"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both"/>
            </w:pPr>
            <w:r>
              <w:t>5. Учителям-логопедам, специалистам психолого-педагогических и медико-психологических комиссий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4" w:rsidRDefault="004B1D48">
            <w:pPr>
              <w:pStyle w:val="ConsPlusNormal"/>
              <w:jc w:val="center"/>
            </w:pPr>
            <w:r>
              <w:t>1,2</w:t>
            </w:r>
          </w:p>
        </w:tc>
      </w:tr>
    </w:tbl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ind w:firstLine="540"/>
        <w:jc w:val="both"/>
      </w:pPr>
      <w:r>
        <w:t>--------------------------------</w:t>
      </w:r>
    </w:p>
    <w:p w:rsidR="00014574" w:rsidRDefault="004B1D48">
      <w:pPr>
        <w:pStyle w:val="ConsPlusNormal"/>
        <w:ind w:firstLine="540"/>
        <w:jc w:val="both"/>
      </w:pPr>
      <w:bookmarkStart w:id="21" w:name="Par548"/>
      <w:bookmarkEnd w:id="21"/>
      <w:r>
        <w:t>&lt;*&gt; При наличии нескольких оснований для установления повышающего коэффициента за особенность учебного процесса (специфику работы в отдельных учреждениях, структурных подразделениях) повышающий коэффициент педагогическому работнику определяется путем суммирования десятых (сотых) долей коэффициентов по исходным основаниям.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r>
        <w:lastRenderedPageBreak/>
        <w:t>Заместитель мэра - председатель комитета</w:t>
      </w:r>
    </w:p>
    <w:p w:rsidR="00014574" w:rsidRDefault="004B1D48">
      <w:pPr>
        <w:pStyle w:val="ConsPlusNormal"/>
        <w:jc w:val="right"/>
      </w:pPr>
      <w:r>
        <w:t>по социальной политике и культуре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В.А.ИВАНОВ</w:t>
      </w:r>
    </w:p>
    <w:p w:rsidR="00014574" w:rsidRDefault="00014574">
      <w:pPr>
        <w:pStyle w:val="ConsPlusNormal"/>
        <w:jc w:val="both"/>
      </w:pPr>
    </w:p>
    <w:p w:rsidR="00014574" w:rsidRDefault="004B1D48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департамента образования</w:t>
      </w:r>
    </w:p>
    <w:p w:rsidR="00014574" w:rsidRDefault="004B1D48">
      <w:pPr>
        <w:pStyle w:val="ConsPlusNormal"/>
        <w:jc w:val="right"/>
      </w:pPr>
      <w:r>
        <w:t>комитета по социальной политике и культуре</w:t>
      </w:r>
    </w:p>
    <w:p w:rsidR="00014574" w:rsidRDefault="004B1D48">
      <w:pPr>
        <w:pStyle w:val="ConsPlusNormal"/>
        <w:jc w:val="right"/>
      </w:pPr>
      <w:r>
        <w:t>администрации г. Иркутска</w:t>
      </w:r>
    </w:p>
    <w:p w:rsidR="00014574" w:rsidRDefault="004B1D48">
      <w:pPr>
        <w:pStyle w:val="ConsPlusNormal"/>
        <w:jc w:val="right"/>
      </w:pPr>
      <w:r>
        <w:t>Е.Н.ШМИДТ</w:t>
      </w:r>
    </w:p>
    <w:p w:rsidR="00014574" w:rsidRDefault="00014574">
      <w:pPr>
        <w:pStyle w:val="ConsPlusNormal"/>
        <w:jc w:val="both"/>
      </w:pPr>
    </w:p>
    <w:p w:rsidR="00014574" w:rsidRDefault="00014574">
      <w:pPr>
        <w:pStyle w:val="ConsPlusNormal"/>
        <w:jc w:val="both"/>
      </w:pPr>
    </w:p>
    <w:p w:rsidR="004B1D48" w:rsidRDefault="004B1D4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B1D48">
      <w:headerReference w:type="default" r:id="rId45"/>
      <w:footerReference w:type="default" r:id="rId4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02" w:rsidRDefault="008F4402">
      <w:pPr>
        <w:spacing w:after="0" w:line="240" w:lineRule="auto"/>
      </w:pPr>
      <w:r>
        <w:separator/>
      </w:r>
    </w:p>
  </w:endnote>
  <w:endnote w:type="continuationSeparator" w:id="0">
    <w:p w:rsidR="008F4402" w:rsidRDefault="008F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74" w:rsidRDefault="0001457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1457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4B1D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8F440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B1D4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4B1D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624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6247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14574" w:rsidRDefault="0001457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74" w:rsidRDefault="0001457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14574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4B1D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8F440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B1D4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4B1D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6247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6247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14574" w:rsidRDefault="0001457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02" w:rsidRDefault="008F4402">
      <w:pPr>
        <w:spacing w:after="0" w:line="240" w:lineRule="auto"/>
      </w:pPr>
      <w:r>
        <w:separator/>
      </w:r>
    </w:p>
  </w:footnote>
  <w:footnote w:type="continuationSeparator" w:id="0">
    <w:p w:rsidR="008F4402" w:rsidRDefault="008F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1457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4B1D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Иркутска от 29.01.2014 N 031-06-53/14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администрации города Иркутска от 29.12.2010 N 031-06-3267/10"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0145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14574" w:rsidRDefault="000145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4B1D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05.03.2014</w:t>
          </w:r>
        </w:p>
      </w:tc>
    </w:tr>
  </w:tbl>
  <w:p w:rsidR="00014574" w:rsidRDefault="0001457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14574" w:rsidRDefault="004B1D4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145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4B1D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Иркутска от 29.01.2014 N 031-06-53/14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администрации города Иркутска от 29.12.2010 N 031-06-3267/10"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0145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14574" w:rsidRDefault="000145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4574" w:rsidRDefault="004B1D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05.03.2014</w:t>
          </w:r>
        </w:p>
      </w:tc>
    </w:tr>
  </w:tbl>
  <w:p w:rsidR="00014574" w:rsidRDefault="0001457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14574" w:rsidRDefault="004B1D4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A2"/>
    <w:rsid w:val="00014574"/>
    <w:rsid w:val="004B1D48"/>
    <w:rsid w:val="007023A2"/>
    <w:rsid w:val="008073EA"/>
    <w:rsid w:val="008F4402"/>
    <w:rsid w:val="00D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A32D1710453C56FE3B1AFA3D631803370AEC0EEA6BF3B14DADD1666C3A9B14A29E9EF3440HAx3X" TargetMode="External"/><Relationship Id="rId18" Type="http://schemas.openxmlformats.org/officeDocument/2006/relationships/hyperlink" Target="consultantplus://offline/ref=0A32D1710453C56FE3B1B1AEC05DDA3F70A196EAA7B6384286824D3B94A0BB1D6EA6B67204ACC5E801765CHFx2X" TargetMode="External"/><Relationship Id="rId26" Type="http://schemas.openxmlformats.org/officeDocument/2006/relationships/hyperlink" Target="consultantplus://offline/ref=0A32D1710453C56FE3B1B1AEC05DDA3F70A196EAA9BE34418E824D3B94A0BB1D6EA6B67204ACC5E8017650HFx0X" TargetMode="External"/><Relationship Id="rId39" Type="http://schemas.openxmlformats.org/officeDocument/2006/relationships/hyperlink" Target="consultantplus://offline/ref=0A32D1710453C56FE3B1B1AEC05DDA3F70A196EAA9BE34418E824D3B94A0BB1D6EA6B67204ACC5E8007251HFx8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32D1710453C56FE3B1B1AEC05DDA3F70A196EAA9BE34418E824D3B94A0BB1D6EA6B67204ACC5E8007355HFx5X" TargetMode="External"/><Relationship Id="rId34" Type="http://schemas.openxmlformats.org/officeDocument/2006/relationships/hyperlink" Target="consultantplus://offline/ref=0A32D1710453C56FE3B1B1AEC05DDA3F70A196EAA9BE34418E824D3B94A0BB1D6EA6B67204ACC5E8017151HFx4X" TargetMode="External"/><Relationship Id="rId42" Type="http://schemas.openxmlformats.org/officeDocument/2006/relationships/hyperlink" Target="consultantplus://offline/ref=0A32D1710453C56FE3B1B1AEC05DDA3F70A196EAA8B4394285824D3B94A0BB1DH6xEX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32D1710453C56FE3B1AFA3D631803370AFCEE1AFB63B14DADD1666C3A9B14A29E9EF3040A1CDEFH0x6X" TargetMode="External"/><Relationship Id="rId17" Type="http://schemas.openxmlformats.org/officeDocument/2006/relationships/hyperlink" Target="consultantplus://offline/ref=0A32D1710453C56FE3B1B1AEC05DDA3F70A196EAA7B6384286824D3B94A0BB1D6EA6B67204ACC5E8017650HFx7X" TargetMode="External"/><Relationship Id="rId25" Type="http://schemas.openxmlformats.org/officeDocument/2006/relationships/hyperlink" Target="consultantplus://offline/ref=0A32D1710453C56FE3B1B1AEC05DDA3F70A196EAA9BE34418E824D3B94A0BB1D6EA6B67204ACC5E8017651HFx3X" TargetMode="External"/><Relationship Id="rId33" Type="http://schemas.openxmlformats.org/officeDocument/2006/relationships/hyperlink" Target="consultantplus://offline/ref=0A32D1710453C56FE3B1B1AEC05DDA3F70A196EAA9BE34418E824D3B94A0BB1D6EA6B67204ACC5E801705DHFx7X" TargetMode="External"/><Relationship Id="rId38" Type="http://schemas.openxmlformats.org/officeDocument/2006/relationships/hyperlink" Target="consultantplus://offline/ref=0A32D1710453C56FE3B1B1AEC05DDA3F70A196EAA9BE34418E824D3B94A0BB1D6EA6B67204ACC5E801765CHFx5X" TargetMode="External"/><Relationship Id="rId46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32D1710453C56FE3B1B1AEC05DDA3F70A196EAA7B6384286824D3B94A0BB1D6EA6B67204ACC5E8017654HFx3X" TargetMode="External"/><Relationship Id="rId20" Type="http://schemas.openxmlformats.org/officeDocument/2006/relationships/hyperlink" Target="consultantplus://offline/ref=0A32D1710453C56FE3B1B1AEC05DDA3F70A196EAA9BE34418E824D3B94A0BB1DH6xEX" TargetMode="External"/><Relationship Id="rId29" Type="http://schemas.openxmlformats.org/officeDocument/2006/relationships/hyperlink" Target="consultantplus://offline/ref=0A32D1710453C56FE3B1B1AEC05DDA3F70A196EAA8B4394285824D3B94A0BB1DH6xEX" TargetMode="External"/><Relationship Id="rId41" Type="http://schemas.openxmlformats.org/officeDocument/2006/relationships/hyperlink" Target="consultantplus://offline/ref=0A32D1710453C56FE3B1B1AEC05DDA3F70A196EAA9BE34418E824D3B94A0BB1D6EA6B67204ACC5E8017756HFx0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32D1710453C56FE3B1AFA3D631803370AFCEE1AFB63B14DADD1666C3A9B14A29E9EF3748HAx8X" TargetMode="External"/><Relationship Id="rId24" Type="http://schemas.openxmlformats.org/officeDocument/2006/relationships/hyperlink" Target="consultantplus://offline/ref=0A32D1710453C56FE3B1B1AEC05DDA3F70A196EAA9BE34418E824D3B94A0BB1D6EA6B67204ACC5E8017356HFx0X" TargetMode="External"/><Relationship Id="rId32" Type="http://schemas.openxmlformats.org/officeDocument/2006/relationships/hyperlink" Target="consultantplus://offline/ref=0A32D1710453C56FE3B1B1AEC05DDA3F70A196EAA9BE34418E824D3B94A0BB1D6EA6B67204ACC5E8017056HFx4X" TargetMode="External"/><Relationship Id="rId37" Type="http://schemas.openxmlformats.org/officeDocument/2006/relationships/hyperlink" Target="consultantplus://offline/ref=0A32D1710453C56FE3B1B1AEC05DDA3F70A196EAA9BE34418E824D3B94A0BB1D6EA6B67204ACC5E801765DHFx8X" TargetMode="External"/><Relationship Id="rId40" Type="http://schemas.openxmlformats.org/officeDocument/2006/relationships/hyperlink" Target="consultantplus://offline/ref=0A32D1710453C56FE3B1B1AEC05DDA3F70A196EAA9BE34418E824D3B94A0BB1D6EA6B67204ACC5E8017B51HFx6X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32D1710453C56FE3B1AFA3D631803370AFCEEEAFB13B14DADD1666C3A9B14A29E9EF3040A1C2ECH0x9X" TargetMode="External"/><Relationship Id="rId23" Type="http://schemas.openxmlformats.org/officeDocument/2006/relationships/hyperlink" Target="consultantplus://offline/ref=0A32D1710453C56FE3B1B1AEC05DDA3F70A196EAA9BE34418E824D3B94A0BB1D6EA6B67204ACC5E801725CHFx3X" TargetMode="External"/><Relationship Id="rId28" Type="http://schemas.openxmlformats.org/officeDocument/2006/relationships/hyperlink" Target="consultantplus://offline/ref=0A32D1710453C56FE3B1B1AEC05DDA3F70A196EAA9BE34418E824D3B94A0BB1D6EA6B67204ACC5E801735DHFx6X" TargetMode="External"/><Relationship Id="rId36" Type="http://schemas.openxmlformats.org/officeDocument/2006/relationships/hyperlink" Target="consultantplus://offline/ref=0A32D1710453C56FE3B1B1AEC05DDA3F70A196EAA9BE34418E824D3B94A0BB1D6EA6B67204ACC5E8017650HFx9X" TargetMode="External"/><Relationship Id="rId10" Type="http://schemas.openxmlformats.org/officeDocument/2006/relationships/hyperlink" Target="consultantplus://offline/ref=0A32D1710453C56FE3B1AFA3D631803370AFCEE1AFB63B14DADD1666C3A9B14A29E9EF3745HAx4X" TargetMode="External"/><Relationship Id="rId19" Type="http://schemas.openxmlformats.org/officeDocument/2006/relationships/hyperlink" Target="consultantplus://offline/ref=0A32D1710453C56FE3B1B1AEC05DDA3F70A196EAA7B6384286824D3B94A0BB1D6EA6B67204ACC5E8037152HFx2X" TargetMode="External"/><Relationship Id="rId31" Type="http://schemas.openxmlformats.org/officeDocument/2006/relationships/hyperlink" Target="consultantplus://offline/ref=0A32D1710453C56FE3B1B1AEC05DDA3F70A196EAA9BE34418E824D3B94A0BB1D6EA6B67204ACC5E8017B51HFx5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0A32D1710453C56FE3B1AFA3D631803370AFCEEEAFB13B14DADD1666C3A9B14A29E9EF3040A1C5EEH0x7X" TargetMode="External"/><Relationship Id="rId22" Type="http://schemas.openxmlformats.org/officeDocument/2006/relationships/hyperlink" Target="consultantplus://offline/ref=0A32D1710453C56FE3B1B1AEC05DDA3F70A196EAA9BE34418E824D3B94A0BB1D6EA6B67204ACC5E8017254HFx6X" TargetMode="External"/><Relationship Id="rId27" Type="http://schemas.openxmlformats.org/officeDocument/2006/relationships/hyperlink" Target="consultantplus://offline/ref=0A32D1710453C56FE3B1B1AEC05DDA3F70A196EAA9BE34418E824D3B94A0BB1D6EA6B67204ACC5E801735DHFx1X" TargetMode="External"/><Relationship Id="rId30" Type="http://schemas.openxmlformats.org/officeDocument/2006/relationships/hyperlink" Target="consultantplus://offline/ref=0A32D1710453C56FE3B1B1AEC05DDA3F70A196EAA9BE34418E824D3B94A0BB1D6EA6B67204ACC5E8017B56HFx9X" TargetMode="External"/><Relationship Id="rId35" Type="http://schemas.openxmlformats.org/officeDocument/2006/relationships/hyperlink" Target="consultantplus://offline/ref=0A32D1710453C56FE3B1B1AEC05DDA3F70A196EAA9BE34418E824D3B94A0BB1D6EA6B67204ACC5E801715DHFx4X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6322</Words>
  <Characters>36042</Characters>
  <Application>Microsoft Office Word</Application>
  <DocSecurity>2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Иркутска от 29.01.2014 N 031-06-53/14"О внесении изменений в постановление администрации города Иркутска от 29.12.2010 N 031-06-3267/10"</vt:lpstr>
    </vt:vector>
  </TitlesOfParts>
  <Company>Reanimator Extreme Edition</Company>
  <LinksUpToDate>false</LinksUpToDate>
  <CharactersWithSpaces>42280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Иркутска от 29.01.2014 N 031-06-53/14"О внесении изменений в постановление администрации города Иркутска от 29.12.2010 N 031-06-3267/10"</dc:title>
  <dc:creator>ConsultantPlus</dc:creator>
  <cp:lastModifiedBy>Пользователь</cp:lastModifiedBy>
  <cp:revision>2</cp:revision>
  <cp:lastPrinted>2014-03-13T01:20:00Z</cp:lastPrinted>
  <dcterms:created xsi:type="dcterms:W3CDTF">2015-03-23T03:20:00Z</dcterms:created>
  <dcterms:modified xsi:type="dcterms:W3CDTF">2015-03-23T03:20:00Z</dcterms:modified>
</cp:coreProperties>
</file>